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9E1" w:rsidRPr="00E960BB" w:rsidRDefault="00FC59E1" w:rsidP="00FC59E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</w:t>
      </w:r>
      <w:r w:rsidR="0046476F">
        <w:rPr>
          <w:rFonts w:ascii="Corbel" w:hAnsi="Corbel"/>
          <w:bCs/>
          <w:i/>
        </w:rPr>
        <w:t>rządzenia Rektora UR  nr 61/2025</w:t>
      </w:r>
    </w:p>
    <w:p w:rsidR="00FC59E1" w:rsidRPr="009C54AE" w:rsidRDefault="00FC59E1" w:rsidP="00FC59E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C59E1" w:rsidRPr="009C54AE" w:rsidRDefault="00FC59E1" w:rsidP="00FC59E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1F1AA0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1F1AA0">
        <w:rPr>
          <w:rFonts w:ascii="Corbel" w:hAnsi="Corbel"/>
          <w:i/>
          <w:smallCaps/>
          <w:sz w:val="24"/>
          <w:szCs w:val="24"/>
        </w:rPr>
        <w:t>8</w:t>
      </w:r>
    </w:p>
    <w:p w:rsidR="00FC59E1" w:rsidRDefault="00210189" w:rsidP="00FC59E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FC59E1" w:rsidRPr="00EA4832">
        <w:rPr>
          <w:rFonts w:ascii="Corbel" w:hAnsi="Corbel"/>
          <w:i/>
          <w:sz w:val="20"/>
          <w:szCs w:val="20"/>
        </w:rPr>
        <w:t>(skrajne daty</w:t>
      </w:r>
      <w:r w:rsidR="00FC59E1" w:rsidRPr="00EA4832">
        <w:rPr>
          <w:rFonts w:ascii="Corbel" w:hAnsi="Corbel"/>
          <w:sz w:val="20"/>
          <w:szCs w:val="20"/>
        </w:rPr>
        <w:t>)</w:t>
      </w:r>
    </w:p>
    <w:p w:rsidR="00FC59E1" w:rsidRDefault="00FC59E1" w:rsidP="0082132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F1AA0">
        <w:rPr>
          <w:rFonts w:ascii="Corbel" w:hAnsi="Corbel"/>
          <w:sz w:val="20"/>
          <w:szCs w:val="20"/>
        </w:rPr>
        <w:t>6</w:t>
      </w:r>
      <w:r w:rsidR="0046476F">
        <w:rPr>
          <w:rFonts w:ascii="Corbel" w:hAnsi="Corbel"/>
          <w:sz w:val="20"/>
          <w:szCs w:val="20"/>
        </w:rPr>
        <w:t>/202</w:t>
      </w:r>
      <w:r w:rsidR="001F1AA0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210189" w:rsidRPr="009C54AE" w:rsidRDefault="00210189" w:rsidP="0082132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C59E1" w:rsidRPr="00254114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1" w:name="_Hlk99389030"/>
            <w:r w:rsidRPr="00254114">
              <w:rPr>
                <w:rFonts w:ascii="Corbel" w:hAnsi="Corbel"/>
                <w:b w:val="0"/>
                <w:color w:val="000000" w:themeColor="text1"/>
                <w:w w:val="105"/>
                <w:sz w:val="24"/>
                <w:szCs w:val="24"/>
              </w:rPr>
              <w:t>Zarządzanie projektem w działalności kulturalnej</w:t>
            </w:r>
            <w:bookmarkEnd w:id="1"/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043F7E" w:rsidP="00ED77A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FC59E1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FC59E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C59E1" w:rsidRPr="009C54AE" w:rsidRDefault="0046476F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C59E1" w:rsidRPr="009C54AE" w:rsidRDefault="0046476F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 z animacją kultury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95B13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</w:t>
            </w:r>
            <w:r w:rsidR="008B5230"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C59E1" w:rsidRPr="009C54AE" w:rsidRDefault="00FC59E1" w:rsidP="00FC59E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7C260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FC59E1" w:rsidRPr="009C54AE" w:rsidRDefault="00FC59E1" w:rsidP="00FC59E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C59E1" w:rsidRPr="009C54AE" w:rsidRDefault="00FC59E1" w:rsidP="00FC59E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C59E1" w:rsidRPr="009C54AE" w:rsidTr="00ED77A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E1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C59E1" w:rsidRPr="009C54AE" w:rsidTr="00ED77A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C59E1" w:rsidRPr="009C54AE" w:rsidRDefault="00FC59E1" w:rsidP="00FC59E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C59E1" w:rsidRPr="009C54AE" w:rsidRDefault="00FC59E1" w:rsidP="00FC59E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C59E1" w:rsidRPr="009C54AE" w:rsidRDefault="00FC59E1" w:rsidP="00FC59E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C59E1" w:rsidRPr="00687F67" w:rsidRDefault="00FC59E1" w:rsidP="00FC59E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FC59E1" w:rsidRPr="009C54AE" w:rsidRDefault="00FC59E1" w:rsidP="00FC59E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C59E1" w:rsidRPr="009C54AE" w:rsidRDefault="00FC59E1" w:rsidP="00FC59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FC59E1" w:rsidRPr="00687F67" w:rsidRDefault="00FC59E1" w:rsidP="00FC59E1">
      <w:pPr>
        <w:rPr>
          <w:b/>
        </w:rPr>
      </w:pPr>
      <w:r>
        <w:rPr>
          <w:b/>
        </w:rPr>
        <w:t>ZALICZENIE Z OCENĄ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C59E1" w:rsidRPr="009C54AE" w:rsidTr="00ED77A7">
        <w:tc>
          <w:tcPr>
            <w:tcW w:w="9670" w:type="dxa"/>
          </w:tcPr>
          <w:p w:rsidR="00FC59E1" w:rsidRPr="0020139A" w:rsidRDefault="00FC59E1" w:rsidP="00ED77A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</w:rPr>
            </w:pPr>
            <w:r w:rsidRPr="0020139A">
              <w:rPr>
                <w:rFonts w:ascii="Corbel" w:eastAsiaTheme="minorHAnsi" w:hAnsi="Corbel" w:cs="DejaVuSans"/>
              </w:rPr>
              <w:t>Zaliczone studia I stopnia</w:t>
            </w:r>
          </w:p>
        </w:tc>
      </w:tr>
    </w:tbl>
    <w:p w:rsidR="00FC59E1" w:rsidRDefault="00FC59E1" w:rsidP="00FC59E1">
      <w:pPr>
        <w:pStyle w:val="Punktygwne"/>
        <w:spacing w:before="0" w:after="0"/>
        <w:rPr>
          <w:rFonts w:ascii="Corbel" w:hAnsi="Corbel"/>
          <w:szCs w:val="24"/>
        </w:rPr>
      </w:pPr>
    </w:p>
    <w:p w:rsidR="00FC59E1" w:rsidRPr="00C05F44" w:rsidRDefault="00FC59E1" w:rsidP="00FC59E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C59E1" w:rsidRPr="00C05F44" w:rsidRDefault="00FC59E1" w:rsidP="00FC59E1">
      <w:pPr>
        <w:pStyle w:val="Punktygwne"/>
        <w:spacing w:before="0" w:after="0"/>
        <w:rPr>
          <w:rFonts w:ascii="Corbel" w:hAnsi="Corbel"/>
          <w:szCs w:val="24"/>
        </w:rPr>
      </w:pPr>
    </w:p>
    <w:p w:rsidR="00FC59E1" w:rsidRDefault="00FC59E1" w:rsidP="00FC59E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FC59E1" w:rsidRPr="009C54AE" w:rsidRDefault="00FC59E1" w:rsidP="00FC59E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C59E1" w:rsidRPr="009C54AE" w:rsidTr="00ED77A7">
        <w:tc>
          <w:tcPr>
            <w:tcW w:w="851" w:type="dxa"/>
            <w:vAlign w:val="center"/>
          </w:tcPr>
          <w:p w:rsidR="00FC59E1" w:rsidRPr="009C54AE" w:rsidRDefault="00FC59E1" w:rsidP="00ED77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FC59E1" w:rsidRPr="00211BF2" w:rsidRDefault="008663AC" w:rsidP="00211BF2">
            <w:pPr>
              <w:spacing w:before="300" w:after="9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Przekazanie podstawowej wiedzy i rozwój umiejętności związanych z metodykami zarządzania projektami</w:t>
            </w:r>
            <w:r w:rsidR="00211BF2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211BF2">
              <w:t>Ukazanie podstawowych mechanizmów z zakresu zarządzania projektami.</w:t>
            </w:r>
          </w:p>
        </w:tc>
      </w:tr>
      <w:tr w:rsidR="00FC59E1" w:rsidRPr="009C54AE" w:rsidTr="00ED77A7">
        <w:tc>
          <w:tcPr>
            <w:tcW w:w="851" w:type="dxa"/>
            <w:vAlign w:val="center"/>
          </w:tcPr>
          <w:p w:rsidR="00FC59E1" w:rsidRPr="009C54AE" w:rsidRDefault="00FC59E1" w:rsidP="00ED77A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C59E1" w:rsidRPr="000C19AA" w:rsidRDefault="00FB77A4" w:rsidP="00ED77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t>Prezentacja metod planowania, organizacji i kontroli projektów, w tym tworzenie harmonogramów, budżetów i systemów kontroli, przy uwzględnieniu kwestii związanych z rolą kierowników projektów.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C59E1" w:rsidRPr="009C54AE" w:rsidRDefault="00FC59E1" w:rsidP="00FC59E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2" w:name="_Hlk99473527"/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7C260A" w:rsidRPr="009C54AE" w:rsidTr="00AB5F15">
        <w:tc>
          <w:tcPr>
            <w:tcW w:w="1679" w:type="dxa"/>
            <w:shd w:val="clear" w:color="auto" w:fill="FFFFFF" w:themeFill="background1"/>
            <w:vAlign w:val="center"/>
          </w:tcPr>
          <w:p w:rsidR="007C260A" w:rsidRPr="009C54AE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shd w:val="clear" w:color="auto" w:fill="FFFFFF" w:themeFill="background1"/>
            <w:vAlign w:val="center"/>
          </w:tcPr>
          <w:p w:rsidR="007C260A" w:rsidRPr="009C54AE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shd w:val="clear" w:color="auto" w:fill="FFFFFF" w:themeFill="background1"/>
            <w:vAlign w:val="center"/>
          </w:tcPr>
          <w:p w:rsidR="007C260A" w:rsidRPr="009C54AE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095B13">
              <w:rPr>
                <w:rStyle w:val="Odwoanieprzypisudolnego"/>
              </w:rPr>
              <w:footnoteReference w:id="1"/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  <w:rPr>
                <w:rFonts w:ascii="Corbel" w:hAnsi="Corbel"/>
              </w:rPr>
            </w:pPr>
            <w:r w:rsidRPr="003A52AD">
              <w:t>Student charakteryzuje w pogłębionym stopniu przedmiotową i metodologiczną specyfikę zarządzania projektami w działalności kulturalnej; rozróżnia główne koncepcje i podejścia do zarządzania projektami oraz ich zastosowanie w praktyce pedagogicznej i animacyjnej.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</w:pPr>
            <w:r w:rsidRPr="003A52AD">
              <w:t>Student ukazuje rolę instytucji kultury, organizacji pozarządowych, samorządów i innych struktur społecznych w realizacji projektów kulturalnych; analizuje zależności i relacje między podmiotami uczestniczącymi w planowaniu, finansowaniu i wdrażaniu projektów.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A52AD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  <w:rPr>
                <w:rFonts w:ascii="Corbel" w:hAnsi="Corbel"/>
                <w:b/>
              </w:rPr>
            </w:pPr>
            <w:r w:rsidRPr="003A52AD">
              <w:t>Student charakteryzuje strukturę i funkcje systemu wspierania projektów kulturalnych w Polsce, w tym podstawy prawne ich realizacji, oraz porównuje je z rozwiązaniami stosowanymi w innych krajach Unii Europejskiej i poza nią.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7C260A" w:rsidRPr="009C54AE" w:rsidTr="00AB5F15">
        <w:trPr>
          <w:trHeight w:val="1296"/>
        </w:trPr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A52AD">
              <w:t>Student analizuje i ocenia informacje dotyczące zjawisk społecznych i kulturowych, identyfikuje potrzeby oraz formułuje cele projektu kulturalnego, korzystając z różnych źródeł danych (m.in. analiza interesariuszy, diagnoza problemów i zasobów).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mallCaps/>
              </w:rPr>
            </w:pPr>
            <w:r w:rsidRPr="003A52AD">
              <w:t>Student dokonuje diagnozy i interpretuje złożone sytuacje związane z planowaniem i realizacją projektów kulturalnych, z uwzględnieniem specyfiki pracy zespołowej, motywów ludzkich działań oraz mechanizmów funkcjonowania grup projektowych.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K_U05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</w:pPr>
            <w:r w:rsidRPr="003A52AD">
              <w:t>Student projektuje innowacyjne sposoby rozwiązywania problemów związanych z organizacją i realizacją działań kulturalnych, wykorzystując wiedzę z zakresu pedagogiki, zarządzania projektami i edukacji międzykulturowej; opracowuje autorskie projekty i proponuje nowe formy aktywizacji społecznej.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K_U</w:t>
            </w:r>
            <w:r>
              <w:rPr>
                <w:rFonts w:ascii="Corbel" w:hAnsi="Corbel"/>
                <w:b w:val="0"/>
                <w:szCs w:val="24"/>
              </w:rPr>
              <w:t>0</w:t>
            </w:r>
            <w:r w:rsidRPr="000B1E15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tabs>
                <w:tab w:val="left" w:pos="10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B15EDA">
              <w:rPr>
                <w:rFonts w:ascii="Corbel" w:hAnsi="Corbel"/>
              </w:rPr>
              <w:t>Student dokonuje krytycznej oceny własnej wiedzy i umiejętności w zakresie zarządzania projektami, dostrzega potrzebę ustawicznego kształcenia, rozwija motywację do samokształcenia oraz odpowiedzialnie podejmuje współpracę w zespole projektowym.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bookmarkEnd w:id="2"/>
    <w:p w:rsidR="00FC59E1" w:rsidRPr="009C54AE" w:rsidRDefault="00FC59E1" w:rsidP="00FC59E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:rsidR="00FC59E1" w:rsidRPr="009C54AE" w:rsidRDefault="00FC59E1" w:rsidP="00FC59E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FC59E1" w:rsidRPr="009C54AE" w:rsidRDefault="00FC59E1" w:rsidP="00FC59E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C59E1" w:rsidRPr="009C54AE" w:rsidTr="00ED77A7">
        <w:tc>
          <w:tcPr>
            <w:tcW w:w="9639" w:type="dxa"/>
          </w:tcPr>
          <w:p w:rsidR="00FC59E1" w:rsidRPr="009C54AE" w:rsidRDefault="00FC59E1" w:rsidP="00ED77A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09050F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FC59E1" w:rsidRPr="009C54AE" w:rsidRDefault="00FC59E1" w:rsidP="00FC59E1">
      <w:pPr>
        <w:spacing w:after="0" w:line="240" w:lineRule="auto"/>
        <w:rPr>
          <w:rFonts w:ascii="Corbel" w:hAnsi="Corbel"/>
          <w:sz w:val="24"/>
          <w:szCs w:val="24"/>
        </w:rPr>
      </w:pPr>
    </w:p>
    <w:p w:rsidR="00FC59E1" w:rsidRPr="009C54AE" w:rsidRDefault="00FC59E1" w:rsidP="00FC59E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FC59E1" w:rsidRPr="009C54AE" w:rsidRDefault="00FC59E1" w:rsidP="00FC59E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C59E1" w:rsidRPr="009C54AE" w:rsidTr="00ED77A7">
        <w:tc>
          <w:tcPr>
            <w:tcW w:w="9639" w:type="dxa"/>
          </w:tcPr>
          <w:p w:rsidR="00FC59E1" w:rsidRPr="009C54AE" w:rsidRDefault="00FC59E1" w:rsidP="00ED77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59E1" w:rsidRPr="009C54AE" w:rsidTr="00ED77A7">
        <w:tc>
          <w:tcPr>
            <w:tcW w:w="9639" w:type="dxa"/>
          </w:tcPr>
          <w:p w:rsidR="00F40A61" w:rsidRDefault="001568C4" w:rsidP="00F40A61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t>Wprowadzenie do zarządzania projektami</w:t>
            </w:r>
            <w:r w:rsidR="00611647">
              <w:t>. P</w:t>
            </w:r>
            <w:r>
              <w:t>odstawowe pojęcia</w:t>
            </w:r>
            <w:r w:rsidR="00611647">
              <w:t xml:space="preserve">, </w:t>
            </w:r>
            <w:r w:rsidR="00611647"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problematyka zarządzania projektami,</w:t>
            </w:r>
          </w:p>
          <w:p w:rsidR="00F40A61" w:rsidRDefault="00611647" w:rsidP="00F40A61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definicja projektu, cechy charakterystyczne projektów i ich podstawowe parametry, rodzaje i przykłady</w:t>
            </w:r>
          </w:p>
          <w:p w:rsidR="00FC59E1" w:rsidRPr="00D77B48" w:rsidRDefault="00611647" w:rsidP="00F40A61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</w:rPr>
            </w:pPr>
            <w:r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projektów</w:t>
            </w:r>
            <w:r w:rsidR="00F40A6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związanych z działalnością </w:t>
            </w:r>
            <w:proofErr w:type="spellStart"/>
            <w:r w:rsidR="00F40A6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kulturową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,</w:t>
            </w:r>
            <w:r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definicja</w:t>
            </w:r>
            <w:proofErr w:type="spellEnd"/>
            <w:r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zarządzania projektem</w:t>
            </w:r>
          </w:p>
        </w:tc>
      </w:tr>
      <w:tr w:rsidR="00FC59E1" w:rsidRPr="009C54AE" w:rsidTr="00ED77A7">
        <w:tc>
          <w:tcPr>
            <w:tcW w:w="9639" w:type="dxa"/>
          </w:tcPr>
          <w:p w:rsidR="006B3C59" w:rsidRPr="00D77B48" w:rsidRDefault="001568C4" w:rsidP="00F40A6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 New Roman,Bold"/>
                <w:bCs/>
                <w:lang w:eastAsia="pl-PL"/>
              </w:rPr>
            </w:pPr>
            <w:r>
              <w:t xml:space="preserve">Cykl życia projektu </w:t>
            </w:r>
            <w:r w:rsidR="00F40A61">
              <w:t xml:space="preserve">–jego fazy. </w:t>
            </w:r>
            <w:r w:rsidR="006B3C5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E</w:t>
            </w:r>
            <w:r w:rsidR="006B3C59"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tapy zarządzania projektem, planowanie realizacji projektu, struktura podziału pracy, zarządzanie ryzykiem projektu</w:t>
            </w:r>
            <w:r w:rsidR="00226E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, zarządzanie czasem projektu</w:t>
            </w:r>
            <w:r w:rsidR="0061164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F40A6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</w:t>
            </w:r>
            <w:r w:rsidR="00611647">
              <w:t>ystemy i narzędzia zarządzania projektami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D77B48" w:rsidRDefault="001568C4" w:rsidP="00ED77A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CenturyExpdEUX"/>
              </w:rPr>
            </w:pPr>
            <w:r>
              <w:t>Identyfikacja i planowanie projektu</w:t>
            </w:r>
            <w:r w:rsidR="00F40A61">
              <w:t xml:space="preserve">. </w:t>
            </w:r>
            <w:r>
              <w:t>Analiza interesariuszy</w:t>
            </w:r>
            <w:r w:rsidR="00F40A61">
              <w:t xml:space="preserve">, </w:t>
            </w:r>
            <w:r>
              <w:t xml:space="preserve">problemów </w:t>
            </w:r>
            <w:r w:rsidR="00F40A61">
              <w:t>i</w:t>
            </w:r>
            <w:r>
              <w:t xml:space="preserve"> celów</w:t>
            </w:r>
            <w:r w:rsidR="00F40A61">
              <w:t xml:space="preserve">. Planowanie działań, rezultatów i analiza ryzyka. 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D77B48" w:rsidRDefault="001568C4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t xml:space="preserve">Budżet projektu </w:t>
            </w:r>
            <w:r w:rsidR="000E0A28">
              <w:t>i h</w:t>
            </w:r>
            <w:r>
              <w:t>armonogram projektu</w:t>
            </w:r>
            <w:r w:rsidR="000E0A28">
              <w:t xml:space="preserve">. </w:t>
            </w:r>
            <w:r>
              <w:t>Wykres Gantta</w:t>
            </w:r>
            <w:r w:rsidR="000E0A28">
              <w:t>.</w:t>
            </w:r>
            <w:r>
              <w:t xml:space="preserve"> Planowanie sieciowe</w:t>
            </w:r>
          </w:p>
        </w:tc>
      </w:tr>
      <w:tr w:rsidR="00FC59E1" w:rsidRPr="009C54AE" w:rsidTr="00ED77A7">
        <w:tc>
          <w:tcPr>
            <w:tcW w:w="9639" w:type="dxa"/>
          </w:tcPr>
          <w:p w:rsidR="00801DC9" w:rsidRPr="00D77B48" w:rsidRDefault="001568C4" w:rsidP="00801D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t>Zespół projektowy</w:t>
            </w:r>
            <w:r w:rsidR="00611647">
              <w:t xml:space="preserve"> – budowanie i utrzymanie zespołu projektowego</w:t>
            </w:r>
            <w:r w:rsidR="00187329">
              <w:t>.</w:t>
            </w:r>
            <w:r>
              <w:t xml:space="preserve"> Promocja projektu</w:t>
            </w:r>
            <w:r w:rsidR="00801DC9">
              <w:t xml:space="preserve"> oraz fazy jego oceny: monitoring i ewaluacja projektu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D77B48" w:rsidRDefault="00187329" w:rsidP="00ED77A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>
              <w:t>Główne ź</w:t>
            </w:r>
            <w:r w:rsidR="001568C4">
              <w:t xml:space="preserve">ródła finansowania projektów </w:t>
            </w:r>
            <w:r>
              <w:t xml:space="preserve">na działalność kulturalną 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D77B48" w:rsidRDefault="00801DC9" w:rsidP="00ED77A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CenturyExpdEUX"/>
              </w:rPr>
            </w:pPr>
            <w:r>
              <w:rPr>
                <w:rFonts w:ascii="Corbel" w:eastAsiaTheme="minorHAnsi" w:hAnsi="Corbel" w:cs="CenturyExpdEUX"/>
              </w:rPr>
              <w:t xml:space="preserve">Prezentacja pracy projektowej – </w:t>
            </w:r>
            <w:r>
              <w:t>prezentacja zespołowego projektu kulturalnego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59E1" w:rsidRPr="00254114" w:rsidRDefault="00FC59E1" w:rsidP="00FC59E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54114">
        <w:rPr>
          <w:rFonts w:ascii="Corbel" w:hAnsi="Corbel"/>
          <w:b w:val="0"/>
          <w:smallCaps w:val="0"/>
          <w:szCs w:val="24"/>
        </w:rPr>
        <w:t>Ćwiczenia: analiza tekstów z dyskusją, metoda projektów, praca w grupach</w:t>
      </w:r>
    </w:p>
    <w:p w:rsidR="00FC59E1" w:rsidRDefault="00FC59E1" w:rsidP="00FC59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C59E1" w:rsidRPr="009C54AE" w:rsidRDefault="00FC59E1" w:rsidP="00FC59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FC59E1" w:rsidRPr="009C54AE" w:rsidRDefault="00FC59E1" w:rsidP="00FC59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C59E1" w:rsidRPr="009C54AE" w:rsidTr="00C01D75">
        <w:tc>
          <w:tcPr>
            <w:tcW w:w="1962" w:type="dxa"/>
            <w:vAlign w:val="center"/>
          </w:tcPr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C1F8D" w:rsidP="00ED77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A24C7">
              <w:t>Ocena aktywności na zajęciach</w:t>
            </w:r>
            <w:r w:rsidR="00C01D75" w:rsidRPr="00AA24C7">
              <w:t>, o</w:t>
            </w:r>
            <w:r w:rsidRPr="00AA24C7">
              <w:t>cena pracy końcowej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701E6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>Ocena aktywności na zajęciach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 xml:space="preserve">Ocena aktywności na zajęciach, </w:t>
            </w:r>
            <w:r w:rsidR="00C01D75" w:rsidRPr="00AA24C7">
              <w:t>ocena pracy końcowej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>Ocena aktywności na zajęciach, ocena pracy końcowej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>Ocena aktywności na zajęciach, ocena pracy końcowej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>Ocena aktywności na zajęciach</w:t>
            </w:r>
          </w:p>
        </w:tc>
        <w:tc>
          <w:tcPr>
            <w:tcW w:w="2117" w:type="dxa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C59E1" w:rsidRPr="009C54AE" w:rsidTr="00ED77A7">
        <w:tc>
          <w:tcPr>
            <w:tcW w:w="9670" w:type="dxa"/>
          </w:tcPr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</w:t>
            </w:r>
            <w:r w:rsidR="007C260A">
              <w:rPr>
                <w:rFonts w:ascii="Corbel" w:hAnsi="Corbel"/>
                <w:b w:val="0"/>
                <w:smallCaps w:val="0"/>
                <w:szCs w:val="24"/>
              </w:rPr>
              <w:t xml:space="preserve">jekt kulturalny stanowi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75% oceny końcowej , a 25% aktywność na zajęciach. Punkty uzyskane za projekt przeliczane są na procenty, którym odpowiadają oceny: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      81%- 90% – plus dobry</w:t>
            </w:r>
          </w:p>
          <w:p w:rsidR="00254114" w:rsidRPr="009C54AE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C59E1" w:rsidRPr="009C54AE" w:rsidTr="00ED77A7">
        <w:tc>
          <w:tcPr>
            <w:tcW w:w="4962" w:type="dxa"/>
            <w:vAlign w:val="center"/>
          </w:tcPr>
          <w:p w:rsidR="00FC59E1" w:rsidRPr="009C54AE" w:rsidRDefault="00FC59E1" w:rsidP="00ED77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C59E1" w:rsidRPr="009C54AE" w:rsidRDefault="00FC59E1" w:rsidP="00ED77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FC59E1" w:rsidRPr="009E29DD" w:rsidRDefault="00FC59E1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54114" w:rsidRPr="009E29DD">
              <w:rPr>
                <w:rFonts w:ascii="Corbel" w:hAnsi="Corbel"/>
                <w:sz w:val="24"/>
                <w:szCs w:val="24"/>
              </w:rPr>
              <w:t>:</w:t>
            </w:r>
          </w:p>
          <w:p w:rsidR="00FC59E1" w:rsidRPr="009E29DD" w:rsidRDefault="00254114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:rsidR="00254114" w:rsidRPr="009E29DD" w:rsidRDefault="00254114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C59E1" w:rsidRPr="009E29DD" w:rsidRDefault="00B0694F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E29D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E29DD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FC59E1" w:rsidRPr="009E29DD" w:rsidRDefault="00254114" w:rsidP="00254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- p</w:t>
            </w:r>
            <w:r w:rsidR="00FC59E1" w:rsidRPr="009E29DD">
              <w:rPr>
                <w:rFonts w:ascii="Corbel" w:hAnsi="Corbel"/>
                <w:sz w:val="24"/>
                <w:szCs w:val="24"/>
              </w:rPr>
              <w:t>rzygotowanie pracy projektowej</w:t>
            </w:r>
          </w:p>
          <w:p w:rsidR="00FC59E1" w:rsidRPr="009E29DD" w:rsidRDefault="00254114" w:rsidP="00254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- s</w:t>
            </w:r>
            <w:r w:rsidR="00FC59E1" w:rsidRPr="009E29DD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FC59E1" w:rsidRPr="009E29DD" w:rsidRDefault="00FC59E1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C59E1" w:rsidRPr="009E29DD" w:rsidRDefault="00FC59E1" w:rsidP="009E29D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C59E1" w:rsidRPr="009E29DD" w:rsidRDefault="00B0694F" w:rsidP="009E29D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17</w:t>
            </w:r>
          </w:p>
          <w:p w:rsidR="00FC59E1" w:rsidRPr="009E29DD" w:rsidRDefault="00C01D75" w:rsidP="009E29D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C59E1" w:rsidRPr="009E29DD" w:rsidRDefault="004024B8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5</w:t>
            </w:r>
            <w:r w:rsidR="00C01D75" w:rsidRPr="009E29D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E29D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C59E1" w:rsidRPr="009E29DD" w:rsidRDefault="00FC59E1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C59E1" w:rsidRPr="009C54AE" w:rsidRDefault="00FC59E1" w:rsidP="00FC59E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C59E1" w:rsidRPr="009C54AE" w:rsidTr="00ED77A7">
        <w:trPr>
          <w:trHeight w:val="397"/>
        </w:trPr>
        <w:tc>
          <w:tcPr>
            <w:tcW w:w="3544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C59E1" w:rsidRPr="009C54AE" w:rsidTr="00ED77A7">
        <w:trPr>
          <w:trHeight w:val="397"/>
        </w:trPr>
        <w:tc>
          <w:tcPr>
            <w:tcW w:w="3544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C59E1" w:rsidRPr="009C54AE" w:rsidRDefault="00FC59E1" w:rsidP="00FC59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C59E1" w:rsidRPr="009C54AE" w:rsidTr="00ED77A7">
        <w:trPr>
          <w:trHeight w:val="397"/>
        </w:trPr>
        <w:tc>
          <w:tcPr>
            <w:tcW w:w="7513" w:type="dxa"/>
          </w:tcPr>
          <w:p w:rsidR="00FC59E1" w:rsidRDefault="00FC59E1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C59E1" w:rsidRDefault="00FC59E1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644B" w:rsidRPr="00254114" w:rsidRDefault="0026644B" w:rsidP="00254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t>Domiter</w:t>
            </w:r>
            <w:proofErr w:type="spellEnd"/>
            <w:r>
              <w:t xml:space="preserve"> M., Marciszewska A., Zarządzanie projektami unijnymi, Wydawnictwo </w:t>
            </w:r>
            <w:proofErr w:type="spellStart"/>
            <w:r>
              <w:t>Difin</w:t>
            </w:r>
            <w:proofErr w:type="spellEnd"/>
            <w:r>
              <w:t xml:space="preserve">, Warszawa 2013. </w:t>
            </w:r>
          </w:p>
          <w:p w:rsidR="0026644B" w:rsidRPr="00254114" w:rsidRDefault="0026644B" w:rsidP="00254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>Podręcznik – Zarządzanie Cyklem Projektu, Ministerstwo Gospodarki i Pracy, Maj 2004.</w:t>
            </w:r>
          </w:p>
          <w:p w:rsidR="00095B13" w:rsidRPr="00254114" w:rsidRDefault="00095B13" w:rsidP="0025411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95B13">
              <w:t>Ślusarczyk A. (2016)</w:t>
            </w:r>
            <w:r>
              <w:t xml:space="preserve">, </w:t>
            </w:r>
            <w:r w:rsidRPr="00254114">
              <w:rPr>
                <w:i/>
                <w:iCs/>
              </w:rPr>
              <w:t>Wybrane problemy zarządzania projektami kultury</w:t>
            </w:r>
            <w:r>
              <w:t>,</w:t>
            </w:r>
            <w:r w:rsidR="00A73ADA">
              <w:t xml:space="preserve"> Tom: Biznes w kulturze-kultura w biznesie: wybrane problemy, „Prace Naukowe. Uniwersytet Ekonomiczny w Katowicach”</w:t>
            </w:r>
          </w:p>
          <w:p w:rsidR="00A73ADA" w:rsidRPr="00254114" w:rsidRDefault="00A73ADA" w:rsidP="0025411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t xml:space="preserve">Ślusarczyk A. (2016), </w:t>
            </w:r>
            <w:r w:rsidRPr="00254114">
              <w:rPr>
                <w:i/>
                <w:iCs/>
              </w:rPr>
              <w:t>Determinanty skutecznego zarządzania projektami kultury</w:t>
            </w:r>
            <w:r>
              <w:t>, „Studia Ekonomiczne. Zeszyty Naukowe UE w Katowicach”, nr 256</w:t>
            </w:r>
          </w:p>
        </w:tc>
      </w:tr>
      <w:tr w:rsidR="00FC59E1" w:rsidRPr="009C54AE" w:rsidTr="00254114">
        <w:trPr>
          <w:trHeight w:val="1082"/>
        </w:trPr>
        <w:tc>
          <w:tcPr>
            <w:tcW w:w="7513" w:type="dxa"/>
          </w:tcPr>
          <w:p w:rsidR="00FC59E1" w:rsidRDefault="00FC59E1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C59E1" w:rsidRPr="00254114" w:rsidRDefault="006B3C59" w:rsidP="0025411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t>Metodyki i standardy zarządzania projektami, praca zbiorowa pod red. M. Trockiego, Polskie Wydawnictwo Ekonomiczne, Warszawa 2017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8604D" w:rsidRDefault="00FC59E1" w:rsidP="00C01D75">
      <w:pPr>
        <w:pStyle w:val="Punktygwne"/>
        <w:spacing w:before="0" w:after="0"/>
        <w:ind w:left="360"/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58604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F38" w:rsidRDefault="00395F38" w:rsidP="00FC59E1">
      <w:pPr>
        <w:spacing w:after="0" w:line="240" w:lineRule="auto"/>
      </w:pPr>
      <w:r>
        <w:separator/>
      </w:r>
    </w:p>
  </w:endnote>
  <w:endnote w:type="continuationSeparator" w:id="0">
    <w:p w:rsidR="00395F38" w:rsidRDefault="00395F38" w:rsidP="00FC5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ExpdEUX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F38" w:rsidRDefault="00395F38" w:rsidP="00FC59E1">
      <w:pPr>
        <w:spacing w:after="0" w:line="240" w:lineRule="auto"/>
      </w:pPr>
      <w:r>
        <w:separator/>
      </w:r>
    </w:p>
  </w:footnote>
  <w:footnote w:type="continuationSeparator" w:id="0">
    <w:p w:rsidR="00395F38" w:rsidRDefault="00395F38" w:rsidP="00FC59E1">
      <w:pPr>
        <w:spacing w:after="0" w:line="240" w:lineRule="auto"/>
      </w:pPr>
      <w:r>
        <w:continuationSeparator/>
      </w:r>
    </w:p>
  </w:footnote>
  <w:footnote w:id="1">
    <w:p w:rsidR="007C260A" w:rsidRDefault="007C260A" w:rsidP="007C260A">
      <w:pPr>
        <w:pStyle w:val="Tekstprzypisudolnego"/>
      </w:pPr>
      <w:r w:rsidRPr="00095B13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07815"/>
    <w:multiLevelType w:val="hybridMultilevel"/>
    <w:tmpl w:val="3AAAD9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A77CE5"/>
    <w:multiLevelType w:val="hybridMultilevel"/>
    <w:tmpl w:val="32845824"/>
    <w:lvl w:ilvl="0" w:tplc="FA726A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96B39"/>
    <w:multiLevelType w:val="hybridMultilevel"/>
    <w:tmpl w:val="765AC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E1"/>
    <w:rsid w:val="00005E19"/>
    <w:rsid w:val="00043F7E"/>
    <w:rsid w:val="00095B13"/>
    <w:rsid w:val="000B1E15"/>
    <w:rsid w:val="000E0A28"/>
    <w:rsid w:val="001568C4"/>
    <w:rsid w:val="00187329"/>
    <w:rsid w:val="001A52FF"/>
    <w:rsid w:val="001B0ABF"/>
    <w:rsid w:val="001F1AA0"/>
    <w:rsid w:val="001F7367"/>
    <w:rsid w:val="00206A80"/>
    <w:rsid w:val="00210189"/>
    <w:rsid w:val="00211BF2"/>
    <w:rsid w:val="00226EA1"/>
    <w:rsid w:val="0025294B"/>
    <w:rsid w:val="00254114"/>
    <w:rsid w:val="0026644B"/>
    <w:rsid w:val="00280A3B"/>
    <w:rsid w:val="00395F38"/>
    <w:rsid w:val="003F3E0F"/>
    <w:rsid w:val="003F4318"/>
    <w:rsid w:val="004024B8"/>
    <w:rsid w:val="0046476F"/>
    <w:rsid w:val="004C77C8"/>
    <w:rsid w:val="00520AB2"/>
    <w:rsid w:val="0053242B"/>
    <w:rsid w:val="0058604D"/>
    <w:rsid w:val="005A3176"/>
    <w:rsid w:val="005C4528"/>
    <w:rsid w:val="00611647"/>
    <w:rsid w:val="0063507E"/>
    <w:rsid w:val="006B3C59"/>
    <w:rsid w:val="0070339D"/>
    <w:rsid w:val="00773BF2"/>
    <w:rsid w:val="00780B00"/>
    <w:rsid w:val="007923FB"/>
    <w:rsid w:val="007C260A"/>
    <w:rsid w:val="007E0F19"/>
    <w:rsid w:val="00801DC9"/>
    <w:rsid w:val="00821325"/>
    <w:rsid w:val="00861F28"/>
    <w:rsid w:val="008663AC"/>
    <w:rsid w:val="00872CDF"/>
    <w:rsid w:val="008A4660"/>
    <w:rsid w:val="008B5230"/>
    <w:rsid w:val="008D006C"/>
    <w:rsid w:val="008D101B"/>
    <w:rsid w:val="00941752"/>
    <w:rsid w:val="00986DDC"/>
    <w:rsid w:val="009D716A"/>
    <w:rsid w:val="009E29DD"/>
    <w:rsid w:val="00A73ADA"/>
    <w:rsid w:val="00AA24C7"/>
    <w:rsid w:val="00AC1F8D"/>
    <w:rsid w:val="00B0694F"/>
    <w:rsid w:val="00B21940"/>
    <w:rsid w:val="00BE11A5"/>
    <w:rsid w:val="00C01D75"/>
    <w:rsid w:val="00C26628"/>
    <w:rsid w:val="00D33F69"/>
    <w:rsid w:val="00D4239C"/>
    <w:rsid w:val="00D55F96"/>
    <w:rsid w:val="00DA39E5"/>
    <w:rsid w:val="00E40817"/>
    <w:rsid w:val="00EE299A"/>
    <w:rsid w:val="00F40A61"/>
    <w:rsid w:val="00FB77A4"/>
    <w:rsid w:val="00FC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8CAC"/>
  <w15:docId w15:val="{B08117CB-4D49-48E1-9802-71CB45EAB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59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59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59E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C59E1"/>
    <w:rPr>
      <w:vertAlign w:val="superscript"/>
    </w:rPr>
  </w:style>
  <w:style w:type="paragraph" w:customStyle="1" w:styleId="Punktygwne">
    <w:name w:val="Punkty główne"/>
    <w:basedOn w:val="Normalny"/>
    <w:rsid w:val="00FC59E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Akapitzlist">
    <w:name w:val="List Paragraph"/>
    <w:basedOn w:val="Normalny"/>
    <w:uiPriority w:val="34"/>
    <w:qFormat/>
    <w:rsid w:val="00FC59E1"/>
    <w:pPr>
      <w:ind w:left="720"/>
      <w:contextualSpacing/>
    </w:pPr>
  </w:style>
  <w:style w:type="paragraph" w:customStyle="1" w:styleId="Pytania">
    <w:name w:val="Pytania"/>
    <w:basedOn w:val="Tekstpodstawowy"/>
    <w:rsid w:val="00FC59E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C59E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C59E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C59E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C59E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C59E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C59E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C59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C59E1"/>
    <w:rPr>
      <w:rFonts w:ascii="Calibri" w:eastAsia="Calibri" w:hAnsi="Calibri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1059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Rębisz Sławomir</dc:creator>
  <cp:keywords/>
  <dc:description/>
  <cp:lastModifiedBy>Małgorzata</cp:lastModifiedBy>
  <cp:revision>9</cp:revision>
  <dcterms:created xsi:type="dcterms:W3CDTF">2025-09-20T18:28:00Z</dcterms:created>
  <dcterms:modified xsi:type="dcterms:W3CDTF">2026-05-04T08:45:00Z</dcterms:modified>
</cp:coreProperties>
</file>